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23405B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493F454" wp14:editId="0B11073F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17648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176483" w:rsidTr="00176483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17648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1764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176483" w:rsidRPr="0017648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658D8E4" wp14:editId="79859F6E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176483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61787B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71459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176483" w:rsidTr="00176483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2736F3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62C2" w:rsidRDefault="008C64A0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02.02 Управление текущей деятельностью департаментов </w:t>
            </w:r>
          </w:p>
          <w:p w:rsidR="00140F16" w:rsidRPr="00702770" w:rsidRDefault="00A81388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(служб, отделов) гостиничного комплекса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45090D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626B59" w:rsidRPr="0045090D" w:rsidRDefault="00626B59" w:rsidP="0045090D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D2E2A" w:rsidRPr="00DD2E2A" w:rsidRDefault="002736F3" w:rsidP="00DD2E2A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714592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2736F3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2736F3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1862C2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1862C2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1862C2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Управление текущей деятельностью департаментов (служб, отделов) гостиничного комплекса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2736F3" w:rsidTr="0023405B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2736F3" w:rsidTr="0023405B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2736F3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2736F3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2736F3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2736F3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2736F3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2736F3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2736F3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2736F3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714592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71459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Е.А. Мытарева, канд. 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2736F3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2736F3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2736F3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2736F3" w:rsidTr="0023405B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14592" w:rsidRPr="00714592" w:rsidRDefault="005216B1" w:rsidP="00714592">
      <w:pPr>
        <w:pStyle w:val="af5"/>
        <w:spacing w:after="0"/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6316BE">
        <w:rPr>
          <w:color w:val="000000"/>
          <w:sz w:val="28"/>
          <w:lang w:val="ru-RU"/>
        </w:rPr>
        <w:t xml:space="preserve">Рабочая </w:t>
      </w:r>
      <w:r w:rsidR="00180941" w:rsidRPr="006316BE">
        <w:rPr>
          <w:color w:val="000000"/>
          <w:sz w:val="28"/>
          <w:lang w:val="ru-RU"/>
        </w:rPr>
        <w:t xml:space="preserve">программа учебной дисциплины </w:t>
      </w:r>
      <w:r w:rsidR="00607D29" w:rsidRPr="006316BE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6316BE">
        <w:rPr>
          <w:color w:val="000000"/>
          <w:sz w:val="28"/>
          <w:szCs w:val="28"/>
          <w:lang w:val="ru-RU" w:eastAsia="ru-RU"/>
        </w:rPr>
        <w:t xml:space="preserve"> </w:t>
      </w:r>
      <w:r w:rsidRPr="006316BE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6316BE">
        <w:rPr>
          <w:sz w:val="28"/>
          <w:szCs w:val="28"/>
          <w:lang w:val="ru-RU" w:eastAsia="ru-RU"/>
        </w:rPr>
        <w:t xml:space="preserve">, протокол </w:t>
      </w:r>
      <w:r w:rsidR="0061787B">
        <w:rPr>
          <w:color w:val="000000" w:themeColor="text1"/>
          <w:sz w:val="28"/>
          <w:szCs w:val="28"/>
          <w:lang w:val="ru-RU"/>
        </w:rPr>
        <w:t xml:space="preserve">от 27 мая </w:t>
      </w:r>
      <w:r w:rsidR="00714592" w:rsidRPr="00714592">
        <w:rPr>
          <w:color w:val="000000" w:themeColor="text1"/>
          <w:sz w:val="28"/>
          <w:szCs w:val="28"/>
          <w:lang w:val="ru-RU"/>
        </w:rPr>
        <w:t>2026 г. №</w:t>
      </w:r>
      <w:r w:rsidR="0061787B">
        <w:rPr>
          <w:color w:val="000000" w:themeColor="text1"/>
          <w:sz w:val="28"/>
          <w:szCs w:val="28"/>
          <w:lang w:val="ru-RU"/>
        </w:rPr>
        <w:t xml:space="preserve"> </w:t>
      </w:r>
      <w:r w:rsidR="00714592" w:rsidRPr="00714592">
        <w:rPr>
          <w:color w:val="000000" w:themeColor="text1"/>
          <w:sz w:val="28"/>
          <w:szCs w:val="28"/>
          <w:lang w:val="ru-RU"/>
        </w:rPr>
        <w:t>9</w:t>
      </w:r>
    </w:p>
    <w:p w:rsidR="00714592" w:rsidRPr="00714592" w:rsidRDefault="00714592" w:rsidP="00714592">
      <w:pPr>
        <w:pStyle w:val="21"/>
        <w:ind w:firstLine="567"/>
        <w:rPr>
          <w:color w:val="000000" w:themeColor="text1"/>
          <w:sz w:val="28"/>
          <w:szCs w:val="28"/>
          <w:lang w:val="ru-RU"/>
        </w:rPr>
      </w:pPr>
    </w:p>
    <w:p w:rsidR="00140F16" w:rsidRPr="000C00B2" w:rsidRDefault="00140F16" w:rsidP="00714592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4592" w:rsidRDefault="0038544F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 w:rsidR="00140F16">
        <w:rPr>
          <w:color w:val="000000"/>
          <w:sz w:val="28"/>
          <w:szCs w:val="28"/>
          <w:lang w:val="ru-RU"/>
        </w:rPr>
        <w:t xml:space="preserve">                               </w:t>
      </w:r>
      <w:r w:rsidR="00176483">
        <w:rPr>
          <w:color w:val="000000"/>
          <w:sz w:val="28"/>
          <w:szCs w:val="28"/>
          <w:lang w:val="ru-RU"/>
        </w:rPr>
        <w:t xml:space="preserve">       </w:t>
      </w:r>
      <w:r w:rsidR="00140F16">
        <w:rPr>
          <w:color w:val="000000"/>
          <w:sz w:val="28"/>
          <w:szCs w:val="28"/>
          <w:lang w:val="ru-RU"/>
        </w:rPr>
        <w:t xml:space="preserve">     </w:t>
      </w:r>
      <w:r w:rsidR="00176483">
        <w:rPr>
          <w:noProof/>
          <w:lang w:val="ru-RU" w:eastAsia="ru-RU"/>
        </w:rPr>
        <w:drawing>
          <wp:inline distT="0" distB="0" distL="0" distR="0" wp14:anchorId="32D0B6CC" wp14:editId="0C017C64">
            <wp:extent cx="401636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15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6483">
        <w:rPr>
          <w:color w:val="000000"/>
          <w:sz w:val="28"/>
          <w:szCs w:val="28"/>
          <w:lang w:val="ru-RU"/>
        </w:rPr>
        <w:t xml:space="preserve">               </w:t>
      </w:r>
      <w:r w:rsidR="00140F16">
        <w:rPr>
          <w:color w:val="000000"/>
          <w:sz w:val="28"/>
          <w:szCs w:val="28"/>
          <w:lang w:val="ru-RU"/>
        </w:rPr>
        <w:t xml:space="preserve">     </w:t>
      </w:r>
      <w:r w:rsidR="00714592" w:rsidRPr="00714592">
        <w:rPr>
          <w:color w:val="000000" w:themeColor="text1"/>
          <w:sz w:val="28"/>
          <w:szCs w:val="28"/>
          <w:lang w:val="ru-RU"/>
        </w:rPr>
        <w:t>Е.А. 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2736F3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61787B" w:rsidRDefault="0061787B">
      <w:pPr>
        <w:spacing w:after="200" w:line="276" w:lineRule="auto"/>
        <w:rPr>
          <w:lang w:val="ru-RU"/>
        </w:rPr>
      </w:pP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2736F3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2736F3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2736F3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Организовывать и осуществлять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2736F3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Организовывать и осуществлять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конфликтологии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96F99"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 w:rsidR="004A4341">
        <w:rPr>
          <w:sz w:val="28"/>
          <w:szCs w:val="28"/>
        </w:rPr>
        <w:t>116</w:t>
      </w:r>
      <w:r w:rsidRPr="00516EA8">
        <w:rPr>
          <w:sz w:val="28"/>
          <w:szCs w:val="28"/>
        </w:rPr>
        <w:t xml:space="preserve"> часов.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4A4341"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108 часов.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</w:tr>
      <w:tr w:rsidR="00BA1B9A" w:rsidRPr="002736F3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4A4341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5"/>
        <w:gridCol w:w="1069"/>
        <w:gridCol w:w="64"/>
        <w:gridCol w:w="2914"/>
      </w:tblGrid>
      <w:tr w:rsidR="00EB2B56" w:rsidRPr="002736F3" w:rsidTr="00B43826">
        <w:trPr>
          <w:trHeight w:val="1084"/>
        </w:trPr>
        <w:tc>
          <w:tcPr>
            <w:tcW w:w="95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24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B43826" w:rsidTr="00B43826">
        <w:trPr>
          <w:trHeight w:val="164"/>
        </w:trPr>
        <w:tc>
          <w:tcPr>
            <w:tcW w:w="95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24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2736F3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Раздел 2. Управление текущей деятельностью гостиничного комплекса </w:t>
            </w:r>
          </w:p>
        </w:tc>
      </w:tr>
      <w:tr w:rsidR="00E3388E" w:rsidRPr="002736F3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МДК 02.02 Управление текущей деятельностью департаментов (служб, отделов) гостиничного комплекса </w:t>
            </w:r>
          </w:p>
        </w:tc>
      </w:tr>
      <w:tr w:rsidR="00B43826" w:rsidRPr="002736F3" w:rsidTr="00B43826">
        <w:trPr>
          <w:trHeight w:val="161"/>
        </w:trPr>
        <w:tc>
          <w:tcPr>
            <w:tcW w:w="958" w:type="pct"/>
            <w:vMerge w:val="restart"/>
            <w:tcBorders>
              <w:bottom w:val="single" w:sz="4" w:space="0" w:color="auto"/>
            </w:tcBorders>
          </w:tcPr>
          <w:p w:rsidR="00B43826" w:rsidRPr="00FB0DEE" w:rsidRDefault="00B43826" w:rsidP="0081164F">
            <w:pPr>
              <w:pStyle w:val="Default"/>
              <w:rPr>
                <w:bCs/>
              </w:rPr>
            </w:pPr>
            <w:r w:rsidRPr="00FB0DEE">
              <w:rPr>
                <w:lang w:eastAsia="ru-RU"/>
              </w:rPr>
              <w:t>Раздел 1. Организация и технология работы службы бронирования и продаж</w:t>
            </w: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002BB">
            <w:pPr>
              <w:pStyle w:val="Default"/>
              <w:rPr>
                <w:b/>
                <w:bCs/>
              </w:rPr>
            </w:pPr>
            <w:r w:rsidRPr="00D176CA">
              <w:rPr>
                <w:b/>
                <w:bCs/>
              </w:rPr>
              <w:t>Содержание</w:t>
            </w:r>
          </w:p>
        </w:tc>
        <w:tc>
          <w:tcPr>
            <w:tcW w:w="369" w:type="pct"/>
            <w:gridSpan w:val="2"/>
            <w:tcBorders>
              <w:bottom w:val="single" w:sz="4" w:space="0" w:color="auto"/>
            </w:tcBorders>
          </w:tcPr>
          <w:p w:rsidR="00B43826" w:rsidRPr="002E0A2D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49" w:type="pct"/>
            <w:vMerge w:val="restart"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B43826" w:rsidRPr="002736F3" w:rsidTr="00B43826">
        <w:trPr>
          <w:trHeight w:val="257"/>
        </w:trPr>
        <w:tc>
          <w:tcPr>
            <w:tcW w:w="958" w:type="pct"/>
            <w:vMerge/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</w:tcPr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службы бронирования и продаж в цикле обслуживания гостей.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Службы бронирования и продаж: цели, основные функции, состав персонала. Каналы продаж гостиничного продукта.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>Показатели оценки деятельности гостиницы.</w:t>
            </w:r>
            <w:r w:rsidR="002E0A2D" w:rsidRPr="002E0A2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Сотрудники службы бронирования и продаж: подбор, требования, профессиональные компетенции, качества, необходимые успешному продавцу.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Функции сотрудников в соответствии с направлениями работы службы. Ознакомление с организацией рабочего места службы бронирования и продаж.</w:t>
            </w:r>
            <w:r w:rsidR="002E0A2D" w:rsidRP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="00FB0DEE" w:rsidRPr="002E0A2D">
              <w:rPr>
                <w:sz w:val="24"/>
                <w:szCs w:val="24"/>
                <w:lang w:val="ru-RU" w:eastAsia="ru-RU"/>
              </w:rPr>
              <w:t xml:space="preserve">Речевые стандарты при бронировании и продажах.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Организация и ведение переговорного процесса.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Понятие, цели, виды переговоров.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Особенности переговоров по телефону, этикет телефонных переговоров. Правила поведения в конфликтных ситуациях с потребителями.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Работа с рекламациями и отзывами потребителей.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Психологические модели потребительских мотиваций. </w:t>
            </w:r>
          </w:p>
          <w:p w:rsidR="00FB0DEE" w:rsidRPr="002E0A2D" w:rsidRDefault="00FB0DEE" w:rsidP="002E0A2D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B438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FB0DEE" w:rsidTr="002E0A2D">
        <w:trPr>
          <w:trHeight w:val="1407"/>
        </w:trPr>
        <w:tc>
          <w:tcPr>
            <w:tcW w:w="958" w:type="pct"/>
            <w:vMerge/>
            <w:tcBorders>
              <w:bottom w:val="single" w:sz="4" w:space="0" w:color="auto"/>
            </w:tcBorders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 w:rsidR="002E0A2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2E0A2D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/>
              </w:rPr>
              <w:t>1. Организация работы службы бронирования и продаж в отеле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2. Требования к персоналу службы бронирования и продаж. Стандарты поведения. Стандарты внешнего вида.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3. Требования к рабочему месту сотрудников службы бронирования и продаж.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lastRenderedPageBreak/>
              <w:t>4. Каналы продаж гостиничного продукта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5 Отработка навыков ведения переговоров по телефону. Составление диалога.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 xml:space="preserve">6. Действия сотрудника службы бронирования и продаж при общении с гостями по телефону 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7. Работа с рекламациями и отзывами потребителей в процессе бронирования и продаж. Решение ситуаций.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8. Бронирование номеров. Помощь в выборе номеров. Решение ситуаций.</w:t>
            </w:r>
          </w:p>
          <w:p w:rsidR="00FB0DEE" w:rsidRPr="00FB0DEE" w:rsidRDefault="00FB0DEE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9. 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2736F3" w:rsidTr="00FB0DEE">
        <w:trPr>
          <w:trHeight w:val="268"/>
        </w:trPr>
        <w:tc>
          <w:tcPr>
            <w:tcW w:w="958" w:type="pct"/>
            <w:vMerge w:val="restart"/>
          </w:tcPr>
          <w:p w:rsidR="00D176CA" w:rsidRPr="00FB0DEE" w:rsidRDefault="00D176CA" w:rsidP="006A1472">
            <w:pPr>
              <w:pStyle w:val="Default"/>
              <w:jc w:val="both"/>
              <w:rPr>
                <w:bCs/>
              </w:rPr>
            </w:pPr>
            <w:r w:rsidRPr="00FB0DEE">
              <w:rPr>
                <w:szCs w:val="22"/>
                <w:lang w:eastAsia="ru-RU"/>
              </w:rPr>
              <w:lastRenderedPageBreak/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2724" w:type="pct"/>
          </w:tcPr>
          <w:p w:rsidR="00D176CA" w:rsidRPr="00D176CA" w:rsidRDefault="00D176CA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D176CA" w:rsidRPr="00B43826" w:rsidTr="00B43826">
        <w:trPr>
          <w:trHeight w:val="556"/>
        </w:trPr>
        <w:tc>
          <w:tcPr>
            <w:tcW w:w="958" w:type="pct"/>
            <w:vMerge/>
          </w:tcPr>
          <w:p w:rsidR="00D176CA" w:rsidRPr="00B43826" w:rsidRDefault="00D176CA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Технологический цикл обслуживания гостей. Бронирование. Определение и показатели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бронирования: гарантированное, негарантированное и двойное. Изучение способов гарантирования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Способы бронирования мест в гостиницах. Индивидуальное, групповое, коллективное бронирование и их особенности.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Ознакомление с последовательностью и технологию резервирования мест в гостинице.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Оформление заказов на бронирование номеров. Алгоритм рассмотрения заявок. Виды заявок и действия по ним.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Формы, бланки заявок на бронирование. Подтверждения при гарантированном и негарантированном бронировании. Виды отказов от бронирования. Аннуляция при гарантированном и негарантированном бронировании. Виды оплаты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Автоматизированные системы управления в гостиницах. Рынок автоматизированных систем управления. Состав, функции и возможности информационных и телекоммуникационных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>технологий для обеспечения процесса бронирования и продаж.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Ознакомление с технологией </w:t>
            </w:r>
            <w:r w:rsidRPr="009245FA">
              <w:rPr>
                <w:sz w:val="24"/>
                <w:szCs w:val="22"/>
                <w:lang w:eastAsia="ru-RU"/>
              </w:rPr>
              <w:t>on</w:t>
            </w:r>
            <w:r w:rsidRPr="009245FA">
              <w:rPr>
                <w:sz w:val="24"/>
                <w:szCs w:val="22"/>
                <w:lang w:val="ru-RU" w:eastAsia="ru-RU"/>
              </w:rPr>
              <w:t>-</w:t>
            </w:r>
            <w:r w:rsidRPr="009245FA">
              <w:rPr>
                <w:sz w:val="24"/>
                <w:szCs w:val="22"/>
                <w:lang w:eastAsia="ru-RU"/>
              </w:rPr>
              <w:t>line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бронирования. Виды и технологию использования пакетов современных прикладных программ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Сегментирование клиентов. Формирование и ведение базы данных.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Определение целевых групп клиентов. Программы лояльности; клиентские мероприятия.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Схема работы 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 с </w:t>
            </w:r>
            <w:r w:rsidRPr="009245FA">
              <w:rPr>
                <w:sz w:val="24"/>
                <w:szCs w:val="22"/>
                <w:lang w:val="ru-RU" w:eastAsia="ru-RU"/>
              </w:rPr>
              <w:t>туроператорами; корпоративными клиентами, по продаже конференц-услуг.</w:t>
            </w:r>
            <w:r w:rsidRPr="009245FA">
              <w:rPr>
                <w:sz w:val="28"/>
                <w:szCs w:val="28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lastRenderedPageBreak/>
              <w:t>Пакеты услуг.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Виды договоров (соглашений) на бронирование: о квоте мест с гарантией заполнения, о квоте мест без гарантии заполнения, о текущем бронировании, агентский. Прямые и непрямые каналы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Презентация услуг гостиницы. Методология построения и проведения презентации услуг гостиницы.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Продажи на выставках, проведение рекламных акций.</w:t>
            </w:r>
            <w:r w:rsidR="002E0A2D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бронирования и продаж. Изучение правил заполнения бланков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заявок и действия с ними. Этапы работы с заявками. </w:t>
            </w:r>
          </w:p>
          <w:p w:rsidR="00D176CA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Отчеты по бронированию (о выплате комиссий, по отказам в предоставлении номеров, по совершившимся сделкам).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Состав, функции и возможности использования информационных и телекоммуникационных технологий для обеспечения процесса бронирования и ведения его документационного обеспечения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Ценообразование: расчет цены услуг. Методы расчета цены гостиничных услуг; управление доходами: оптимизация цены; 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Перебронирование (овербукинг): оптимизация объема.</w:t>
            </w:r>
            <w:r w:rsid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val="ru-RU" w:eastAsia="ru-RU"/>
              </w:rPr>
              <w:t>Цена и тариф управление доходами (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). </w:t>
            </w:r>
          </w:p>
          <w:p w:rsidR="00D176CA" w:rsidRPr="00D176CA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Понятие тарифа; варианты тарифов. Цена от стойки (фиксированная цена, гибкий тариф). Понятие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; задачи и инструменты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>; прогнозирование.</w:t>
            </w:r>
          </w:p>
        </w:tc>
        <w:tc>
          <w:tcPr>
            <w:tcW w:w="369" w:type="pct"/>
            <w:gridSpan w:val="2"/>
            <w:vMerge w:val="restart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E0A2D" w:rsidRPr="002736F3" w:rsidTr="00A56540">
        <w:trPr>
          <w:trHeight w:val="8565"/>
        </w:trPr>
        <w:tc>
          <w:tcPr>
            <w:tcW w:w="958" w:type="pct"/>
            <w:vMerge/>
          </w:tcPr>
          <w:p w:rsidR="002E0A2D" w:rsidRPr="00B43826" w:rsidRDefault="002E0A2D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1. Анализ бронирования с использованием телефона, Интернета и туроператора.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2. Анализ бронирования через сайты отелей и системы интернет-бронирования.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3. Анализ бронирования через центральную систему бронирования и </w:t>
            </w:r>
            <w:r w:rsidRPr="009245FA">
              <w:rPr>
                <w:sz w:val="24"/>
                <w:szCs w:val="22"/>
                <w:lang w:eastAsia="ru-RU"/>
              </w:rPr>
              <w:t>GDS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и при непосредственном общении с гостем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4. Индивидуальное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5. Групповое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6. Коллективное бронирование с использованием профессиональных программ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7. Бронирование от компаний с использованием профессиональных программ</w:t>
            </w:r>
          </w:p>
          <w:p w:rsidR="002E0A2D" w:rsidRPr="00636569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  <w:r w:rsidRPr="00636569">
              <w:rPr>
                <w:sz w:val="24"/>
                <w:szCs w:val="22"/>
                <w:lang w:val="ru-RU" w:eastAsia="ru-RU"/>
              </w:rPr>
              <w:t>. Заполнение договоров (соглашений) на бронирование гостиничных услуг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Формирование пакетов услуг гостиницы </w:t>
            </w:r>
          </w:p>
          <w:p w:rsidR="002E0A2D" w:rsidRPr="009245FA" w:rsidRDefault="002E0A2D" w:rsidP="00D176CA">
            <w:pPr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Составление </w:t>
            </w:r>
            <w:r w:rsidRPr="009245FA">
              <w:rPr>
                <w:bCs/>
                <w:iCs/>
                <w:sz w:val="24"/>
                <w:szCs w:val="24"/>
                <w:lang w:val="ru-RU" w:eastAsia="ru-RU"/>
              </w:rPr>
              <w:t>алгоритма построения и проведения презентации услуг гостиничного предприятия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11. </w:t>
            </w:r>
            <w:r w:rsidRPr="009245FA">
              <w:rPr>
                <w:sz w:val="24"/>
                <w:szCs w:val="22"/>
                <w:lang w:val="ru-RU" w:eastAsia="ru-RU"/>
              </w:rPr>
              <w:t>Формирование программ лояльности клиентов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12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Заполнение бланков. Внесение изменений в бланки при неявке и аннуляции бронирования. Решение ситуаций. 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13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Профессиональная автоматизированная программа. Создание отчетов по бронированию и аннуляции. Формирование плана загрузки номерного фонда на день, составление графиков заезда гостей.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14</w:t>
            </w:r>
            <w:r w:rsidRPr="00D176CA">
              <w:rPr>
                <w:sz w:val="24"/>
                <w:szCs w:val="22"/>
                <w:lang w:val="ru-RU" w:eastAsia="ru-RU"/>
              </w:rPr>
              <w:t>. Виды и формы документации в деятельности службы бронирования и продаж в зависимости от уровня автоматизации гостиницы.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D176CA">
              <w:rPr>
                <w:sz w:val="24"/>
                <w:szCs w:val="22"/>
                <w:lang w:val="ru-RU" w:eastAsia="ru-RU"/>
              </w:rPr>
              <w:t>1</w:t>
            </w:r>
            <w:r>
              <w:rPr>
                <w:sz w:val="24"/>
                <w:szCs w:val="22"/>
                <w:lang w:val="ru-RU" w:eastAsia="ru-RU"/>
              </w:rPr>
              <w:t>5</w:t>
            </w:r>
            <w:r w:rsidRPr="00D176CA">
              <w:rPr>
                <w:sz w:val="24"/>
                <w:szCs w:val="22"/>
                <w:lang w:val="ru-RU" w:eastAsia="ru-RU"/>
              </w:rPr>
              <w:t>. Факторы, влияющие на ценообразование гостиничного предприятия.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16</w:t>
            </w:r>
            <w:r w:rsidRPr="00D176CA">
              <w:rPr>
                <w:sz w:val="24"/>
                <w:szCs w:val="22"/>
                <w:lang w:val="ru-RU" w:eastAsia="ru-RU"/>
              </w:rPr>
              <w:t>. Основные методы ценообразования, использующиеся при определении цены гостиничных услуг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17</w:t>
            </w:r>
            <w:r w:rsidRPr="00D176CA">
              <w:rPr>
                <w:sz w:val="24"/>
                <w:szCs w:val="22"/>
                <w:lang w:val="ru-RU" w:eastAsia="ru-RU"/>
              </w:rPr>
              <w:t>. Виды скидок с цены, применяемые в гостиничном бизнесе.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18</w:t>
            </w:r>
            <w:r w:rsidRPr="00D176CA">
              <w:rPr>
                <w:sz w:val="24"/>
                <w:szCs w:val="22"/>
                <w:lang w:val="ru-RU" w:eastAsia="ru-RU"/>
              </w:rPr>
              <w:t>. Неценовые маркетинговые решения, применяемые в гостиничном бизнесе</w:t>
            </w:r>
          </w:p>
          <w:p w:rsidR="002E0A2D" w:rsidRPr="008426D7" w:rsidRDefault="002E0A2D" w:rsidP="00D176C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19.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 Подходы к определению тарифа гостиничного предприятия.</w:t>
            </w:r>
          </w:p>
        </w:tc>
        <w:tc>
          <w:tcPr>
            <w:tcW w:w="369" w:type="pct"/>
            <w:gridSpan w:val="2"/>
            <w:vMerge/>
          </w:tcPr>
          <w:p w:rsidR="002E0A2D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2E0A2D" w:rsidRPr="00B43826" w:rsidRDefault="002E0A2D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2736F3" w:rsidTr="00D176CA">
        <w:trPr>
          <w:trHeight w:val="377"/>
        </w:trPr>
        <w:tc>
          <w:tcPr>
            <w:tcW w:w="958" w:type="pct"/>
            <w:vMerge w:val="restart"/>
          </w:tcPr>
          <w:p w:rsidR="00D176CA" w:rsidRPr="00D176CA" w:rsidRDefault="00D176CA" w:rsidP="006A1472">
            <w:pPr>
              <w:pStyle w:val="Default"/>
              <w:jc w:val="both"/>
              <w:rPr>
                <w:bCs/>
              </w:rPr>
            </w:pPr>
            <w:r w:rsidRPr="00D176CA">
              <w:rPr>
                <w:szCs w:val="22"/>
                <w:lang w:eastAsia="ru-RU"/>
              </w:rPr>
              <w:t xml:space="preserve">Раздел 3. Стандарты </w:t>
            </w:r>
            <w:r w:rsidRPr="00D176CA">
              <w:rPr>
                <w:szCs w:val="22"/>
                <w:lang w:eastAsia="ru-RU"/>
              </w:rPr>
              <w:lastRenderedPageBreak/>
              <w:t>качества обслуживания гостей в процессе бронирования и продаж</w:t>
            </w:r>
          </w:p>
        </w:tc>
        <w:tc>
          <w:tcPr>
            <w:tcW w:w="2724" w:type="pct"/>
          </w:tcPr>
          <w:p w:rsidR="00D176CA" w:rsidRPr="00D176CA" w:rsidRDefault="00D176CA" w:rsidP="00D176C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D176CA">
              <w:rPr>
                <w:b/>
                <w:sz w:val="24"/>
                <w:szCs w:val="22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ОК 9, ПК Х 2, ПК Х 3</w:t>
            </w:r>
          </w:p>
        </w:tc>
      </w:tr>
      <w:tr w:rsidR="00D176CA" w:rsidRPr="002736F3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Принципы взаимодействия службы бронирования и продаж с другими отделами гостиницы. Взаимодействие службы бронирования с потребителями. Виды передаваемой информации и каналы связи. </w:t>
            </w:r>
          </w:p>
          <w:p w:rsidR="002E0A2D" w:rsidRPr="002E0A2D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Информационные потоки и документооборот между службой бронирования и продаж и другими отделами гостиницы.</w:t>
            </w:r>
          </w:p>
        </w:tc>
        <w:tc>
          <w:tcPr>
            <w:tcW w:w="369" w:type="pct"/>
            <w:gridSpan w:val="2"/>
          </w:tcPr>
          <w:p w:rsidR="00D176CA" w:rsidRPr="00B43826" w:rsidRDefault="00D176C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B43826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Проверка обновляющейся информации по бронированию мест и специальным заказам на услуги и состоянию номерного фонд.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Передача информации соответствующим службам отеля об особых или дополнительных требованиях гостей к номерам (дополнительная кровать, букет цветов, иностранная пресса и прочее) и заказанным услугам.</w:t>
            </w:r>
            <w:r>
              <w:rPr>
                <w:sz w:val="24"/>
                <w:szCs w:val="24"/>
                <w:lang w:val="ru-RU" w:eastAsia="ru-RU"/>
              </w:rPr>
              <w:t xml:space="preserve"> Решение ситуаций.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B43826" w:rsidTr="00B43826">
        <w:trPr>
          <w:trHeight w:val="415"/>
        </w:trPr>
        <w:tc>
          <w:tcPr>
            <w:tcW w:w="3682" w:type="pct"/>
            <w:gridSpan w:val="2"/>
          </w:tcPr>
          <w:p w:rsidR="00B43826" w:rsidRPr="00B43826" w:rsidRDefault="00B43826" w:rsidP="00912F25">
            <w:pPr>
              <w:pStyle w:val="Default"/>
              <w:jc w:val="both"/>
              <w:rPr>
                <w:b/>
                <w:bCs/>
              </w:rPr>
            </w:pPr>
            <w:r w:rsidRPr="00B43826">
              <w:rPr>
                <w:b/>
                <w:bCs/>
              </w:rPr>
              <w:t>Примерная тематика самостоятельной учебной работы при изучении раздела 2: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требований к обслуживающему персоналу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перечня оборудования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 гостем по телефону.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поведения в конфликтных ситуациях с потребителями при бронировании.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Выбор оптимального для данного рынка канала/системы сбыта.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задач управления каналами продаж (сбыта).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критериев оценки каналов сбыта гостиничных услуг.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Техники, повышающие эффективность телефонного разговора.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Особенности проведение переговоров с представителями разных стран.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Рекламации, жалобы, претензии в сфере гостеприимства: алгоритм и правила работы.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«Составление организационной структуры управления службы бронирования или приема и размещения в крупной гостинице».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«Решение ситуационных задач по приему заявки на бронирование мест в отеле». 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34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сайты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гостиниц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различных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категорий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46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туроператора</w:t>
            </w:r>
          </w:p>
          <w:p w:rsidR="00B43826" w:rsidRPr="00B43826" w:rsidRDefault="00B43826" w:rsidP="00B43826">
            <w:pPr>
              <w:pStyle w:val="Default"/>
              <w:jc w:val="both"/>
            </w:pPr>
            <w:r w:rsidRPr="00B43826">
              <w:rPr>
                <w:color w:val="auto"/>
              </w:rPr>
              <w:t>Подготовить аналитическую справку о возможностях бронирования мест через центральную систему бронирования</w:t>
            </w:r>
          </w:p>
          <w:p w:rsidR="00B43826" w:rsidRPr="00B43826" w:rsidRDefault="00B43826" w:rsidP="00B43826">
            <w:pPr>
              <w:pStyle w:val="TableParagraph"/>
              <w:ind w:right="1199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реферат на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тему:</w:t>
            </w:r>
            <w:r w:rsidRPr="00B43826">
              <w:rPr>
                <w:spacing w:val="3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«Рынок автоматизированных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систем управления»</w:t>
            </w:r>
          </w:p>
          <w:p w:rsidR="00B43826" w:rsidRPr="00B43826" w:rsidRDefault="00B43826" w:rsidP="00B4382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Презентация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службы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бронирования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на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иностранном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языке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lastRenderedPageBreak/>
              <w:t>Подготовить сообщение о стандартах качества обслуживания в службе бронирования и продаж гостиницы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 домашнего задания по теме: «Решение ситуационных задач по продаже гостям незабронированных мест в отеле».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4"/>
              </w:rPr>
              <w:t xml:space="preserve"> </w:t>
            </w:r>
            <w:r w:rsidRPr="00B43826">
              <w:t>домашнего</w:t>
            </w:r>
            <w:r w:rsidRPr="00B43826">
              <w:rPr>
                <w:spacing w:val="-4"/>
              </w:rPr>
              <w:t xml:space="preserve"> </w:t>
            </w:r>
            <w:r w:rsidRPr="00B43826">
              <w:t>задания</w:t>
            </w:r>
            <w:r w:rsidRPr="00B43826">
              <w:rPr>
                <w:spacing w:val="-4"/>
              </w:rPr>
              <w:t xml:space="preserve"> </w:t>
            </w:r>
            <w:r w:rsidRPr="00B43826">
              <w:t>по</w:t>
            </w:r>
            <w:r w:rsidRPr="00B43826">
              <w:rPr>
                <w:spacing w:val="-4"/>
              </w:rPr>
              <w:t xml:space="preserve"> </w:t>
            </w:r>
            <w:r w:rsidRPr="00B43826">
              <w:t>теме:</w:t>
            </w:r>
            <w:r w:rsidRPr="00B43826">
              <w:rPr>
                <w:spacing w:val="-3"/>
              </w:rPr>
              <w:t xml:space="preserve"> </w:t>
            </w:r>
            <w:r w:rsidRPr="00B43826">
              <w:t>«Расчет</w:t>
            </w:r>
            <w:r w:rsidRPr="00B43826">
              <w:rPr>
                <w:spacing w:val="-4"/>
              </w:rPr>
              <w:t xml:space="preserve"> </w:t>
            </w:r>
            <w:r w:rsidRPr="00B43826">
              <w:t>коэффициентов</w:t>
            </w:r>
            <w:r w:rsidRPr="00B43826">
              <w:rPr>
                <w:spacing w:val="-5"/>
              </w:rPr>
              <w:t xml:space="preserve"> </w:t>
            </w:r>
            <w:r w:rsidRPr="00B43826">
              <w:t>деятельности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1"/>
              </w:rPr>
              <w:t xml:space="preserve"> </w:t>
            </w:r>
            <w:r w:rsidRPr="00B43826">
              <w:t>домашнего задания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по теме:</w:t>
            </w:r>
            <w:r w:rsidRPr="00B43826">
              <w:rPr>
                <w:spacing w:val="1"/>
              </w:rPr>
              <w:t xml:space="preserve"> </w:t>
            </w:r>
            <w:r w:rsidRPr="00B43826">
              <w:t>«Аннуляция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и отказы от</w:t>
            </w:r>
            <w:r w:rsidRPr="00B43826">
              <w:rPr>
                <w:spacing w:val="-4"/>
              </w:rPr>
              <w:t xml:space="preserve"> </w:t>
            </w:r>
            <w:r w:rsidRPr="00B43826">
              <w:t>бронирования»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сообщение об альтернативных способах бронирования мест в отеле.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сайты гостиниц различных категорий.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аналитическую справку о возможностях бронирования мест через туроператора.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центральную систему бронирования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реферат на тему: «Рынок автоматизированных систем управления».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«Аннуляция и отказы от бронирования».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«Алгоритм рассмотрения заявок. Виды заявок и действия по ним».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специалистов службы бронирования и продаж с разными сегментами клиентов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программы лояльности клиентов.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сообщение о правилах ведения телефонных переговоров и поведения в конфликтных ситуациях с гостями при бронировании.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Мини-исследование: «Выявление ошибок оператора по бронированию».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«Информирование потребителя о бронировании».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схемы взаимодействия службы бронирования и продаж с другими отделами гостиницы.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Принципы построения внутренней коммуникации в гостинице. </w:t>
            </w:r>
            <w:r w:rsidRPr="00B43826">
              <w:rPr>
                <w:b/>
                <w:bCs/>
              </w:rPr>
              <w:t xml:space="preserve">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98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55550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3826">
              <w:rPr>
                <w:color w:val="000000"/>
                <w:sz w:val="24"/>
                <w:szCs w:val="24"/>
              </w:rPr>
              <w:t>ПАтт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B43826" w:rsidRPr="00B43826" w:rsidTr="00B43826">
        <w:trPr>
          <w:trHeight w:val="7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  <w:lang w:val="ru-RU"/>
              </w:rPr>
              <w:t>Промеж</w:t>
            </w:r>
            <w:r w:rsidRPr="00B43826">
              <w:rPr>
                <w:b/>
                <w:bCs/>
                <w:sz w:val="24"/>
                <w:szCs w:val="24"/>
              </w:rPr>
              <w:t>уточная аттестация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B43826" w:rsidRPr="00B43826" w:rsidTr="00B43826">
        <w:trPr>
          <w:trHeight w:val="78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Cs/>
                <w:sz w:val="24"/>
                <w:szCs w:val="24"/>
                <w:lang w:val="ru-RU" w:eastAsia="ru-RU"/>
              </w:rPr>
              <w:t>116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3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Николенко, П. Г. Гостиничная индустрия : учебник и практикум для среднего профессионального образования / П. Г. Николенко, Е. А. Шамин, Ю. С. Клюева. — Москва : Издательство Юрайт, 2021. — 449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978-5-534-12518-4.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/475785</w:t>
        </w:r>
      </w:hyperlink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Корнеевец, И. И. Драгилева, В. О. Корионова.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595C3F">
        <w:rPr>
          <w:sz w:val="28"/>
          <w:szCs w:val="28"/>
          <w:lang w:val="ru-RU"/>
        </w:rPr>
        <w:t xml:space="preserve">Радыгина, Е. Г. Технологии гостиничной деятельности : учебное пособие для СПО / Е. Г. Радыгина.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6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перераб. и доп. — Москва : Издательство Юрайт,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7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Юрайт, 2021. — 300 с. — (Профессиональное образование). — </w:t>
      </w:r>
      <w:r w:rsidRPr="00595C3F">
        <w:rPr>
          <w:sz w:val="28"/>
          <w:szCs w:val="28"/>
        </w:rPr>
        <w:lastRenderedPageBreak/>
        <w:t>ISBN</w:t>
      </w:r>
      <w:r w:rsidRPr="00595C3F">
        <w:rPr>
          <w:sz w:val="28"/>
          <w:szCs w:val="28"/>
          <w:lang w:val="ru-RU"/>
        </w:rPr>
        <w:t xml:space="preserve"> 978-5-534-14985-2.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r w:rsidRPr="00814CC1">
          <w:rPr>
            <w:rStyle w:val="a9"/>
            <w:sz w:val="28"/>
            <w:szCs w:val="28"/>
          </w:rPr>
          <w:t>urait</w:t>
        </w:r>
        <w:r w:rsidRPr="00814CC1">
          <w:rPr>
            <w:rStyle w:val="a9"/>
            <w:sz w:val="28"/>
            <w:szCs w:val="28"/>
            <w:lang w:val="ru-RU"/>
          </w:rPr>
          <w:t>.</w:t>
        </w:r>
        <w:r w:rsidRPr="00814CC1">
          <w:rPr>
            <w:rStyle w:val="a9"/>
            <w:sz w:val="28"/>
            <w:szCs w:val="28"/>
          </w:rPr>
          <w:t>ru</w:t>
        </w:r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bcode</w:t>
        </w:r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595C3F">
        <w:rPr>
          <w:sz w:val="28"/>
          <w:szCs w:val="28"/>
          <w:lang w:val="ru-RU"/>
        </w:rPr>
        <w:t xml:space="preserve">Управление персоналом : учебник и практикум для среднего профессионального образования / А. А. Литвинюк [и др.] ; под редакцией А. А. Литвинюка. — 2-е изд., перераб. и доп. — Москва : Издательство Юрайт, 2021. — 498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978-5-534-01594-2.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9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/469678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Pr="00595C3F">
        <w:rPr>
          <w:sz w:val="28"/>
          <w:szCs w:val="28"/>
          <w:lang w:val="ru-RU"/>
        </w:rPr>
        <w:t xml:space="preserve">Фаустова, Н. В. Организация и специфика предоставления гостиничных услуг в гостиницах : учебное пособие для среднего профессионального образования / Н. В. Фаустова. — Москва : Издательство Юрайт, 2021. — 188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978-5-534-13958-7.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Чуваткин, П. П. Управление персоналом гостиничных предприятий : учебник для среднего профессионального образования / П. П. Чуваткин, С. А. Горбатов ; под редакцией П. П. Чуваткина. — Москва : Издательство Юрайт, 2021. — 280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978-5-534-13227-4.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Pr="00595C3F">
        <w:rPr>
          <w:sz w:val="28"/>
          <w:szCs w:val="28"/>
        </w:rPr>
        <w:t>https</w:t>
      </w:r>
      <w:r w:rsidRPr="00595C3F">
        <w:rPr>
          <w:sz w:val="28"/>
          <w:szCs w:val="28"/>
          <w:lang w:val="ru-RU"/>
        </w:rPr>
        <w:t>://</w:t>
      </w:r>
      <w:r w:rsidRPr="00595C3F">
        <w:rPr>
          <w:sz w:val="28"/>
          <w:szCs w:val="28"/>
        </w:rPr>
        <w:t>urait</w:t>
      </w:r>
      <w:r w:rsidRPr="00595C3F">
        <w:rPr>
          <w:sz w:val="28"/>
          <w:szCs w:val="28"/>
          <w:lang w:val="ru-RU"/>
        </w:rPr>
        <w:t>.</w:t>
      </w:r>
      <w:r w:rsidRPr="00595C3F">
        <w:rPr>
          <w:sz w:val="28"/>
          <w:szCs w:val="28"/>
        </w:rPr>
        <w:t>ru</w:t>
      </w:r>
      <w:r w:rsidRPr="00595C3F">
        <w:rPr>
          <w:sz w:val="28"/>
          <w:szCs w:val="28"/>
          <w:lang w:val="ru-RU"/>
        </w:rPr>
        <w:t>/</w:t>
      </w:r>
      <w:r w:rsidRPr="00595C3F">
        <w:rPr>
          <w:sz w:val="28"/>
          <w:szCs w:val="28"/>
        </w:rPr>
        <w:t>bcode</w:t>
      </w:r>
      <w:r w:rsidRPr="00595C3F">
        <w:rPr>
          <w:sz w:val="28"/>
          <w:szCs w:val="28"/>
          <w:lang w:val="ru-RU"/>
        </w:rPr>
        <w:t xml:space="preserve">/476682 </w:t>
      </w:r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21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2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DD2E2A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DD2E2A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DD2E2A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 xml:space="preserve">ОК 01. Выбирать способы решения </w:t>
            </w:r>
            <w:r w:rsidRPr="004B4955">
              <w:rPr>
                <w:sz w:val="22"/>
                <w:szCs w:val="22"/>
              </w:rPr>
              <w:lastRenderedPageBreak/>
              <w:t>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Осуществлять планирование, </w:t>
            </w:r>
            <w:r>
              <w:rPr>
                <w:sz w:val="22"/>
                <w:szCs w:val="22"/>
              </w:rPr>
              <w:lastRenderedPageBreak/>
              <w:t xml:space="preserve">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</w:t>
            </w:r>
            <w:r>
              <w:rPr>
                <w:sz w:val="22"/>
                <w:szCs w:val="22"/>
              </w:rPr>
              <w:lastRenderedPageBreak/>
              <w:t xml:space="preserve">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357722">
        <w:trPr>
          <w:trHeight w:val="1132"/>
        </w:trPr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в соответствии с установленными нормативно-правовыми актами н</w:t>
            </w:r>
            <w:r w:rsidR="00357722">
              <w:rPr>
                <w:sz w:val="22"/>
                <w:szCs w:val="22"/>
              </w:rPr>
              <w:t xml:space="preserve">а русском и иностранных языках </w:t>
            </w:r>
          </w:p>
        </w:tc>
        <w:tc>
          <w:tcPr>
            <w:tcW w:w="1240" w:type="pct"/>
          </w:tcPr>
          <w:p w:rsidR="004B4955" w:rsidRPr="00F47350" w:rsidRDefault="004B4955" w:rsidP="003577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Экспертное наблюдение за</w:t>
            </w:r>
            <w:r w:rsidR="00357722">
              <w:rPr>
                <w:sz w:val="22"/>
                <w:szCs w:val="22"/>
              </w:rPr>
              <w:t xml:space="preserve"> выполнением работ на практике </w:t>
            </w:r>
          </w:p>
        </w:tc>
      </w:tr>
      <w:tr w:rsidR="004B4955" w:rsidRPr="0061787B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61787B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</w:t>
            </w:r>
            <w:r>
              <w:rPr>
                <w:sz w:val="22"/>
                <w:szCs w:val="22"/>
              </w:rPr>
              <w:lastRenderedPageBreak/>
              <w:t xml:space="preserve">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Выполнение работ в соответствии с установленными нормативно-</w:t>
            </w:r>
            <w:r>
              <w:rPr>
                <w:sz w:val="22"/>
                <w:szCs w:val="22"/>
              </w:rPr>
              <w:lastRenderedPageBreak/>
              <w:t xml:space="preserve">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</w:t>
            </w:r>
            <w:r>
              <w:rPr>
                <w:sz w:val="22"/>
                <w:szCs w:val="22"/>
              </w:rPr>
              <w:lastRenderedPageBreak/>
              <w:t xml:space="preserve">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80" w:rsidRDefault="00417F80" w:rsidP="00EB2B56">
      <w:r>
        <w:separator/>
      </w:r>
    </w:p>
  </w:endnote>
  <w:endnote w:type="continuationSeparator" w:id="0">
    <w:p w:rsidR="00417F80" w:rsidRDefault="00417F8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D176CA" w:rsidRDefault="00D176CA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6F3" w:rsidRPr="002736F3">
          <w:rPr>
            <w:noProof/>
            <w:lang w:val="ru-RU"/>
          </w:rPr>
          <w:t>2</w:t>
        </w:r>
        <w:r>
          <w:fldChar w:fldCharType="end"/>
        </w:r>
      </w:p>
    </w:sdtContent>
  </w:sdt>
  <w:p w:rsidR="00D176CA" w:rsidRDefault="00D176C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80" w:rsidRDefault="00417F80" w:rsidP="00EB2B56">
      <w:r>
        <w:separator/>
      </w:r>
    </w:p>
  </w:footnote>
  <w:footnote w:type="continuationSeparator" w:id="0">
    <w:p w:rsidR="00417F80" w:rsidRDefault="00417F8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6278E"/>
    <w:rsid w:val="000636DE"/>
    <w:rsid w:val="00080A82"/>
    <w:rsid w:val="00081502"/>
    <w:rsid w:val="00083DAF"/>
    <w:rsid w:val="00084CF8"/>
    <w:rsid w:val="000913F4"/>
    <w:rsid w:val="000951B8"/>
    <w:rsid w:val="000D2045"/>
    <w:rsid w:val="001000BF"/>
    <w:rsid w:val="00140F16"/>
    <w:rsid w:val="00153259"/>
    <w:rsid w:val="00167846"/>
    <w:rsid w:val="00176483"/>
    <w:rsid w:val="00180941"/>
    <w:rsid w:val="001862C2"/>
    <w:rsid w:val="00187ACE"/>
    <w:rsid w:val="00196F99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6561"/>
    <w:rsid w:val="0023405B"/>
    <w:rsid w:val="00234224"/>
    <w:rsid w:val="0026134B"/>
    <w:rsid w:val="0026432D"/>
    <w:rsid w:val="00264909"/>
    <w:rsid w:val="00272145"/>
    <w:rsid w:val="002736F3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0A2D"/>
    <w:rsid w:val="002E465A"/>
    <w:rsid w:val="002E699F"/>
    <w:rsid w:val="002E7C2D"/>
    <w:rsid w:val="00301006"/>
    <w:rsid w:val="00303243"/>
    <w:rsid w:val="00314B4A"/>
    <w:rsid w:val="003403B1"/>
    <w:rsid w:val="00343AC2"/>
    <w:rsid w:val="0035772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17F80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C7346"/>
    <w:rsid w:val="004E12A4"/>
    <w:rsid w:val="004E5D06"/>
    <w:rsid w:val="004F572D"/>
    <w:rsid w:val="00516EA8"/>
    <w:rsid w:val="00516F18"/>
    <w:rsid w:val="005216B1"/>
    <w:rsid w:val="00533042"/>
    <w:rsid w:val="0054107F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7D29"/>
    <w:rsid w:val="00611F1C"/>
    <w:rsid w:val="0061787B"/>
    <w:rsid w:val="00621CAC"/>
    <w:rsid w:val="00626B59"/>
    <w:rsid w:val="006316BE"/>
    <w:rsid w:val="00643CAD"/>
    <w:rsid w:val="00646FEB"/>
    <w:rsid w:val="0065094C"/>
    <w:rsid w:val="00652296"/>
    <w:rsid w:val="00653493"/>
    <w:rsid w:val="00666F6B"/>
    <w:rsid w:val="00672B64"/>
    <w:rsid w:val="006A1472"/>
    <w:rsid w:val="006B4381"/>
    <w:rsid w:val="006C2B54"/>
    <w:rsid w:val="006D7516"/>
    <w:rsid w:val="006D7F1F"/>
    <w:rsid w:val="006F6FCC"/>
    <w:rsid w:val="00702770"/>
    <w:rsid w:val="00714592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B46FB"/>
    <w:rsid w:val="007F2D1A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43826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264D"/>
    <w:rsid w:val="00C9414B"/>
    <w:rsid w:val="00CA7DA7"/>
    <w:rsid w:val="00CB279B"/>
    <w:rsid w:val="00CD3F59"/>
    <w:rsid w:val="00CE05F7"/>
    <w:rsid w:val="00CE1226"/>
    <w:rsid w:val="00CF3EAF"/>
    <w:rsid w:val="00CF7D7B"/>
    <w:rsid w:val="00D039F1"/>
    <w:rsid w:val="00D04E06"/>
    <w:rsid w:val="00D10466"/>
    <w:rsid w:val="00D1565B"/>
    <w:rsid w:val="00D176CA"/>
    <w:rsid w:val="00D24E4E"/>
    <w:rsid w:val="00D572F7"/>
    <w:rsid w:val="00D70F58"/>
    <w:rsid w:val="00D7571E"/>
    <w:rsid w:val="00D7698D"/>
    <w:rsid w:val="00DA7A56"/>
    <w:rsid w:val="00DA7AA3"/>
    <w:rsid w:val="00DB5EB6"/>
    <w:rsid w:val="00DC738F"/>
    <w:rsid w:val="00DD2E2A"/>
    <w:rsid w:val="00DD4341"/>
    <w:rsid w:val="00DD68E3"/>
    <w:rsid w:val="00DF34B8"/>
    <w:rsid w:val="00DF5720"/>
    <w:rsid w:val="00E13C7A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1D26"/>
    <w:rsid w:val="00E927CF"/>
    <w:rsid w:val="00EA167A"/>
    <w:rsid w:val="00EA3FCA"/>
    <w:rsid w:val="00EB2B56"/>
    <w:rsid w:val="00EB5476"/>
    <w:rsid w:val="00EC5960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B0DE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71459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1459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71459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1459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37" TargetMode="External"/><Relationship Id="rId18" Type="http://schemas.openxmlformats.org/officeDocument/2006/relationships/hyperlink" Target="https://urait.ru/bcode/486303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49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100399" TargetMode="External"/><Relationship Id="rId20" Type="http://schemas.openxmlformats.org/officeDocument/2006/relationships/hyperlink" Target="https://urait.ru/bcode/4772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696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5785" TargetMode="External"/><Relationship Id="rId22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F8CA-3986-4CA2-981A-C2D405EC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4080</Words>
  <Characters>23257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29</cp:revision>
  <cp:lastPrinted>2023-06-07T10:19:00Z</cp:lastPrinted>
  <dcterms:created xsi:type="dcterms:W3CDTF">2023-05-30T12:30:00Z</dcterms:created>
  <dcterms:modified xsi:type="dcterms:W3CDTF">2026-08-21T04:52:00Z</dcterms:modified>
</cp:coreProperties>
</file>